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FF" w:rsidRPr="00C745AA" w:rsidRDefault="002E0EB6" w:rsidP="00A86251">
      <w:pPr>
        <w:adjustRightInd w:val="0"/>
        <w:snapToGrid w:val="0"/>
        <w:spacing w:beforeLines="50" w:line="300" w:lineRule="auto"/>
        <w:jc w:val="center"/>
        <w:rPr>
          <w:b/>
          <w:sz w:val="44"/>
          <w:szCs w:val="44"/>
        </w:rPr>
      </w:pPr>
      <w:r w:rsidRPr="00C745AA">
        <w:rPr>
          <w:rFonts w:hint="eastAsia"/>
          <w:b/>
          <w:sz w:val="44"/>
          <w:szCs w:val="44"/>
        </w:rPr>
        <w:t>中南财经政法大学知识产权管理办法</w:t>
      </w:r>
    </w:p>
    <w:p w:rsidR="002E0EB6" w:rsidRPr="00C745AA" w:rsidRDefault="002E0EB6" w:rsidP="005A233B">
      <w:pPr>
        <w:adjustRightInd w:val="0"/>
        <w:snapToGrid w:val="0"/>
        <w:spacing w:line="300" w:lineRule="auto"/>
        <w:jc w:val="center"/>
        <w:rPr>
          <w:b/>
          <w:sz w:val="36"/>
          <w:szCs w:val="36"/>
        </w:rPr>
      </w:pPr>
      <w:r w:rsidRPr="00C745AA">
        <w:rPr>
          <w:rFonts w:hint="eastAsia"/>
          <w:b/>
          <w:sz w:val="36"/>
          <w:szCs w:val="36"/>
        </w:rPr>
        <w:t>（</w:t>
      </w:r>
      <w:r w:rsidR="00A86251">
        <w:rPr>
          <w:rFonts w:hint="eastAsia"/>
          <w:b/>
          <w:sz w:val="36"/>
          <w:szCs w:val="36"/>
        </w:rPr>
        <w:t>试行</w:t>
      </w:r>
      <w:r w:rsidRPr="00C745AA">
        <w:rPr>
          <w:rFonts w:hint="eastAsia"/>
          <w:b/>
          <w:sz w:val="36"/>
          <w:szCs w:val="36"/>
        </w:rPr>
        <w:t>）</w:t>
      </w:r>
    </w:p>
    <w:p w:rsidR="002E0EB6" w:rsidRPr="00C745AA" w:rsidRDefault="002E0EB6" w:rsidP="005A233B">
      <w:pPr>
        <w:adjustRightInd w:val="0"/>
        <w:snapToGrid w:val="0"/>
        <w:spacing w:line="300" w:lineRule="auto"/>
        <w:rPr>
          <w:sz w:val="28"/>
          <w:szCs w:val="28"/>
        </w:rPr>
      </w:pP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第一章  </w:t>
      </w:r>
      <w:r w:rsidR="002E0EB6" w:rsidRPr="00C745AA">
        <w:rPr>
          <w:rFonts w:ascii="黑体" w:eastAsia="黑体" w:hAnsi="黑体" w:hint="eastAsia"/>
          <w:sz w:val="30"/>
          <w:szCs w:val="30"/>
        </w:rPr>
        <w:t>总则</w:t>
      </w:r>
    </w:p>
    <w:p w:rsidR="00036BA5" w:rsidRPr="00A86251" w:rsidRDefault="0028741E" w:rsidP="0028741E">
      <w:pPr>
        <w:adjustRightInd w:val="0"/>
        <w:snapToGrid w:val="0"/>
        <w:spacing w:line="300" w:lineRule="auto"/>
        <w:ind w:firstLineChars="200" w:firstLine="560"/>
        <w:rPr>
          <w:sz w:val="28"/>
          <w:szCs w:val="28"/>
        </w:rPr>
      </w:pPr>
      <w:r>
        <w:rPr>
          <w:rFonts w:hint="eastAsia"/>
          <w:sz w:val="28"/>
          <w:szCs w:val="28"/>
        </w:rPr>
        <w:t>第一条</w:t>
      </w:r>
      <w:r>
        <w:rPr>
          <w:rFonts w:hint="eastAsia"/>
          <w:sz w:val="28"/>
          <w:szCs w:val="28"/>
        </w:rPr>
        <w:t xml:space="preserve">  </w:t>
      </w:r>
      <w:r w:rsidR="00036BA5" w:rsidRPr="00A86251">
        <w:rPr>
          <w:rFonts w:hint="eastAsia"/>
          <w:sz w:val="28"/>
          <w:szCs w:val="28"/>
        </w:rPr>
        <w:t>为加强学校知识产权的保护和管理，鼓励知识创新和运用，依据有关法律、法规和学校《章程》，结合学校实际，制定本办法。</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第二条</w:t>
      </w:r>
      <w:r w:rsidR="00D66C84">
        <w:rPr>
          <w:rFonts w:hint="eastAsia"/>
          <w:sz w:val="28"/>
          <w:szCs w:val="28"/>
        </w:rPr>
        <w:t xml:space="preserve">  </w:t>
      </w:r>
      <w:r w:rsidRPr="00C745AA">
        <w:rPr>
          <w:rFonts w:hint="eastAsia"/>
          <w:sz w:val="28"/>
          <w:szCs w:val="28"/>
        </w:rPr>
        <w:t>本办法适用于我校教职员工（包括在职教职工和离退休人员）、以我校名义从事科研活动的博士后在站人员、学校聘用人员、来我校的国内外访问学者和各类在校或具有我校学籍学生（含研究生、本科生）。</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第三条</w:t>
      </w:r>
      <w:r w:rsidR="00D66C84">
        <w:rPr>
          <w:rFonts w:hint="eastAsia"/>
          <w:sz w:val="28"/>
          <w:szCs w:val="28"/>
        </w:rPr>
        <w:t xml:space="preserve">  </w:t>
      </w:r>
      <w:r w:rsidRPr="00C745AA">
        <w:rPr>
          <w:rFonts w:hint="eastAsia"/>
          <w:sz w:val="28"/>
          <w:szCs w:val="28"/>
        </w:rPr>
        <w:t>本办法所称的知识产权包括：</w:t>
      </w:r>
    </w:p>
    <w:p w:rsidR="002E0EB6" w:rsidRDefault="002E0EB6" w:rsidP="00A86251">
      <w:pPr>
        <w:adjustRightInd w:val="0"/>
        <w:snapToGrid w:val="0"/>
        <w:spacing w:line="300" w:lineRule="auto"/>
        <w:ind w:firstLineChars="200" w:firstLine="560"/>
        <w:rPr>
          <w:sz w:val="28"/>
          <w:szCs w:val="28"/>
        </w:rPr>
      </w:pPr>
      <w:r w:rsidRPr="00C745AA">
        <w:rPr>
          <w:rFonts w:hint="eastAsia"/>
          <w:sz w:val="28"/>
          <w:szCs w:val="28"/>
        </w:rPr>
        <w:t>（一）专利权、商标权；</w:t>
      </w:r>
    </w:p>
    <w:p w:rsidR="00031766" w:rsidRPr="00A86251" w:rsidRDefault="00031766" w:rsidP="005A233B">
      <w:pPr>
        <w:adjustRightInd w:val="0"/>
        <w:snapToGrid w:val="0"/>
        <w:spacing w:line="300" w:lineRule="auto"/>
        <w:ind w:firstLineChars="200" w:firstLine="560"/>
        <w:rPr>
          <w:sz w:val="28"/>
          <w:szCs w:val="28"/>
        </w:rPr>
      </w:pPr>
      <w:r w:rsidRPr="00A86251">
        <w:rPr>
          <w:rFonts w:hint="eastAsia"/>
          <w:sz w:val="28"/>
          <w:szCs w:val="28"/>
        </w:rPr>
        <w:t>（二）商业秘密；</w:t>
      </w:r>
    </w:p>
    <w:p w:rsidR="002E0EB6" w:rsidRPr="00A86251" w:rsidRDefault="002E0EB6" w:rsidP="005A233B">
      <w:pPr>
        <w:adjustRightInd w:val="0"/>
        <w:snapToGrid w:val="0"/>
        <w:spacing w:line="300" w:lineRule="auto"/>
        <w:ind w:firstLineChars="200" w:firstLine="560"/>
        <w:rPr>
          <w:sz w:val="28"/>
          <w:szCs w:val="28"/>
        </w:rPr>
      </w:pPr>
      <w:r w:rsidRPr="00A86251">
        <w:rPr>
          <w:rFonts w:hint="eastAsia"/>
          <w:sz w:val="28"/>
          <w:szCs w:val="28"/>
        </w:rPr>
        <w:t>（三）著作权及其邻接权；</w:t>
      </w:r>
    </w:p>
    <w:p w:rsidR="00031766" w:rsidRPr="00A86251" w:rsidRDefault="00031766" w:rsidP="005A233B">
      <w:pPr>
        <w:adjustRightInd w:val="0"/>
        <w:snapToGrid w:val="0"/>
        <w:spacing w:line="300" w:lineRule="auto"/>
        <w:ind w:firstLineChars="200" w:firstLine="560"/>
        <w:rPr>
          <w:sz w:val="28"/>
          <w:szCs w:val="28"/>
        </w:rPr>
      </w:pPr>
      <w:r w:rsidRPr="00A86251">
        <w:rPr>
          <w:rFonts w:hint="eastAsia"/>
          <w:sz w:val="28"/>
          <w:szCs w:val="28"/>
        </w:rPr>
        <w:t>（四）学校校名、校标和其他标记；</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（五）依照国家法律、法规规定或者依法由合同约定由学校享有或持有的其他知识产权。</w:t>
      </w: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第二章  </w:t>
      </w:r>
      <w:r w:rsidR="002E0EB6" w:rsidRPr="00C745AA">
        <w:rPr>
          <w:rFonts w:ascii="黑体" w:eastAsia="黑体" w:hAnsi="黑体" w:hint="eastAsia"/>
          <w:sz w:val="30"/>
          <w:szCs w:val="30"/>
        </w:rPr>
        <w:t>知识产权归属</w:t>
      </w:r>
    </w:p>
    <w:p w:rsidR="002E0EB6" w:rsidRPr="00C745AA" w:rsidRDefault="002E0EB6" w:rsidP="00D66C84">
      <w:pPr>
        <w:adjustRightInd w:val="0"/>
        <w:snapToGrid w:val="0"/>
        <w:spacing w:line="300" w:lineRule="auto"/>
        <w:ind w:firstLineChars="150" w:firstLine="420"/>
        <w:rPr>
          <w:sz w:val="28"/>
          <w:szCs w:val="28"/>
        </w:rPr>
      </w:pPr>
      <w:r w:rsidRPr="00C745AA">
        <w:rPr>
          <w:rFonts w:hint="eastAsia"/>
          <w:sz w:val="28"/>
          <w:szCs w:val="28"/>
        </w:rPr>
        <w:t>第四条</w:t>
      </w:r>
      <w:r w:rsidR="00D66C84">
        <w:rPr>
          <w:rFonts w:hint="eastAsia"/>
          <w:sz w:val="28"/>
          <w:szCs w:val="28"/>
        </w:rPr>
        <w:t xml:space="preserve">  </w:t>
      </w:r>
      <w:r w:rsidRPr="00C745AA">
        <w:rPr>
          <w:rFonts w:hint="eastAsia"/>
          <w:sz w:val="28"/>
          <w:szCs w:val="28"/>
        </w:rPr>
        <w:t>学校对以下标识依法享有专有权：</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（一）以学校名义申请注册的商标；</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（二）校名、校标；</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（三）学校的其他服务性标记。</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第五条　执行学校（包括学校及其所属单位）任务所完成的</w:t>
      </w:r>
      <w:r w:rsidRPr="00C745AA">
        <w:rPr>
          <w:rFonts w:hint="eastAsia"/>
          <w:b/>
          <w:sz w:val="28"/>
          <w:szCs w:val="28"/>
        </w:rPr>
        <w:t>发明创造</w:t>
      </w:r>
      <w:r w:rsidRPr="00C745AA">
        <w:rPr>
          <w:rFonts w:hint="eastAsia"/>
          <w:sz w:val="28"/>
          <w:szCs w:val="28"/>
        </w:rPr>
        <w:t>为职务发明创造。</w:t>
      </w:r>
      <w:r w:rsidRPr="00C745AA">
        <w:rPr>
          <w:rFonts w:ascii="宋体" w:hAnsi="宋体" w:cs="宋体" w:hint="eastAsia"/>
          <w:color w:val="000000"/>
          <w:kern w:val="0"/>
          <w:sz w:val="28"/>
          <w:szCs w:val="28"/>
        </w:rPr>
        <w:t>职务发明创造申请专利的权利属于学校；申请被批准后，学校为专利权人。</w:t>
      </w:r>
      <w:r w:rsidRPr="00C745AA">
        <w:rPr>
          <w:rFonts w:ascii="宋体" w:hAnsi="宋体" w:cs="宋体" w:hint="eastAsia"/>
          <w:kern w:val="0"/>
          <w:sz w:val="28"/>
          <w:szCs w:val="28"/>
        </w:rPr>
        <w:t>利用学校的</w:t>
      </w:r>
      <w:r w:rsidRPr="00C745AA">
        <w:rPr>
          <w:rFonts w:ascii="宋体" w:hAnsi="宋体" w:cs="宋体" w:hint="eastAsia"/>
          <w:b/>
          <w:kern w:val="0"/>
          <w:sz w:val="28"/>
          <w:szCs w:val="28"/>
        </w:rPr>
        <w:t>物质</w:t>
      </w:r>
      <w:r w:rsidRPr="00C745AA">
        <w:rPr>
          <w:rFonts w:ascii="宋体" w:hAnsi="宋体" w:cs="宋体" w:hint="eastAsia"/>
          <w:kern w:val="0"/>
          <w:sz w:val="28"/>
          <w:szCs w:val="28"/>
        </w:rPr>
        <w:t>技术条件所完成的</w:t>
      </w:r>
      <w:r w:rsidRPr="00C745AA">
        <w:rPr>
          <w:rFonts w:ascii="宋体" w:hAnsi="宋体" w:cs="宋体" w:hint="eastAsia"/>
          <w:b/>
          <w:kern w:val="0"/>
          <w:sz w:val="28"/>
          <w:szCs w:val="28"/>
        </w:rPr>
        <w:t>发明创造</w:t>
      </w:r>
      <w:r w:rsidRPr="00C745AA">
        <w:rPr>
          <w:rFonts w:ascii="宋体" w:hAnsi="宋体" w:cs="宋体" w:hint="eastAsia"/>
          <w:kern w:val="0"/>
          <w:sz w:val="28"/>
          <w:szCs w:val="28"/>
        </w:rPr>
        <w:t>，学校与发明人或者设计人订有合同，对申请专利的权利和专利权的归属作出约定的，从其约定；没有约定的，申请专利的权利属于</w:t>
      </w:r>
      <w:r w:rsidRPr="00C745AA">
        <w:rPr>
          <w:rFonts w:ascii="宋体" w:hAnsi="宋体" w:cs="宋体" w:hint="eastAsia"/>
          <w:kern w:val="0"/>
          <w:sz w:val="28"/>
          <w:szCs w:val="28"/>
        </w:rPr>
        <w:lastRenderedPageBreak/>
        <w:t>发明人或者设计人。</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执行学校的任务完成的发明创造包括：</w:t>
      </w:r>
    </w:p>
    <w:p w:rsidR="002E0EB6" w:rsidRPr="00C745AA" w:rsidRDefault="002E0EB6" w:rsidP="005A233B">
      <w:pPr>
        <w:adjustRightInd w:val="0"/>
        <w:snapToGrid w:val="0"/>
        <w:spacing w:line="300" w:lineRule="auto"/>
        <w:ind w:firstLineChars="200" w:firstLine="560"/>
        <w:rPr>
          <w:sz w:val="28"/>
          <w:szCs w:val="28"/>
        </w:rPr>
      </w:pPr>
      <w:r w:rsidRPr="00C745AA">
        <w:rPr>
          <w:sz w:val="28"/>
          <w:szCs w:val="28"/>
        </w:rPr>
        <w:t>1</w:t>
      </w:r>
      <w:r w:rsidRPr="00C745AA">
        <w:rPr>
          <w:rFonts w:hint="eastAsia"/>
          <w:sz w:val="28"/>
          <w:szCs w:val="28"/>
        </w:rPr>
        <w:t>．在职教职工在本职工作中完成的发明创造；</w:t>
      </w:r>
    </w:p>
    <w:p w:rsidR="002E0EB6" w:rsidRPr="00C745AA" w:rsidRDefault="002E0EB6" w:rsidP="005A233B">
      <w:pPr>
        <w:adjustRightInd w:val="0"/>
        <w:snapToGrid w:val="0"/>
        <w:spacing w:line="300" w:lineRule="auto"/>
        <w:ind w:firstLineChars="200" w:firstLine="560"/>
        <w:rPr>
          <w:sz w:val="28"/>
          <w:szCs w:val="28"/>
        </w:rPr>
      </w:pPr>
      <w:r w:rsidRPr="00C745AA">
        <w:rPr>
          <w:sz w:val="28"/>
          <w:szCs w:val="28"/>
        </w:rPr>
        <w:t>2</w:t>
      </w:r>
      <w:r w:rsidRPr="00C745AA">
        <w:rPr>
          <w:rFonts w:hint="eastAsia"/>
          <w:sz w:val="28"/>
          <w:szCs w:val="28"/>
        </w:rPr>
        <w:t>．在职教职工履行学校交付的本职工作以外的任务完成的发明创造；</w:t>
      </w:r>
    </w:p>
    <w:p w:rsidR="002E0EB6" w:rsidRPr="00C745AA" w:rsidRDefault="002E0EB6" w:rsidP="005A233B">
      <w:pPr>
        <w:adjustRightInd w:val="0"/>
        <w:snapToGrid w:val="0"/>
        <w:spacing w:line="300" w:lineRule="auto"/>
        <w:ind w:firstLineChars="200" w:firstLine="560"/>
        <w:rPr>
          <w:sz w:val="28"/>
          <w:szCs w:val="28"/>
        </w:rPr>
      </w:pPr>
      <w:r w:rsidRPr="00C745AA">
        <w:rPr>
          <w:sz w:val="28"/>
          <w:szCs w:val="28"/>
        </w:rPr>
        <w:t>3</w:t>
      </w:r>
      <w:r w:rsidRPr="00C745AA">
        <w:rPr>
          <w:rFonts w:hint="eastAsia"/>
          <w:sz w:val="28"/>
          <w:szCs w:val="28"/>
        </w:rPr>
        <w:t>．在校学生在学校学习期间完成的与所学专业相关的发明创造；</w:t>
      </w:r>
    </w:p>
    <w:p w:rsidR="002E0EB6" w:rsidRPr="00C745AA" w:rsidRDefault="002E0EB6" w:rsidP="005A233B">
      <w:pPr>
        <w:adjustRightInd w:val="0"/>
        <w:snapToGrid w:val="0"/>
        <w:spacing w:line="300" w:lineRule="auto"/>
        <w:ind w:firstLineChars="200" w:firstLine="560"/>
        <w:rPr>
          <w:sz w:val="28"/>
          <w:szCs w:val="28"/>
        </w:rPr>
      </w:pPr>
      <w:r w:rsidRPr="00C745AA">
        <w:rPr>
          <w:sz w:val="28"/>
          <w:szCs w:val="28"/>
        </w:rPr>
        <w:t>4</w:t>
      </w:r>
      <w:r w:rsidRPr="00C745AA">
        <w:rPr>
          <w:rFonts w:hint="eastAsia"/>
          <w:sz w:val="28"/>
          <w:szCs w:val="28"/>
        </w:rPr>
        <w:t>．离退休、辞职、调离或因其他原因离开学校的教职工，自离退休或离开学校之日起一年内完成的，与其在校期间承担的本职工作或学校分配的任务有关的发明创造。</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利用学校的物质技术条件是指利用学校的资金、各种项目经费、设备、原材料、无形资产及尚未对外公开的技术秘密等资源。</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第六条　由学校主持、代表学校意志创作、以学校名义发表、并由学校承担责任的作品，学校视为作者，享有著作权。</w:t>
      </w:r>
    </w:p>
    <w:p w:rsidR="00031766" w:rsidRPr="00A86251" w:rsidRDefault="00031766" w:rsidP="00031766">
      <w:pPr>
        <w:adjustRightInd w:val="0"/>
        <w:snapToGrid w:val="0"/>
        <w:spacing w:line="300" w:lineRule="auto"/>
        <w:ind w:firstLine="480"/>
        <w:rPr>
          <w:sz w:val="28"/>
          <w:szCs w:val="28"/>
        </w:rPr>
      </w:pPr>
      <w:r w:rsidRPr="00A86251">
        <w:rPr>
          <w:rFonts w:hint="eastAsia"/>
          <w:sz w:val="28"/>
          <w:szCs w:val="28"/>
        </w:rPr>
        <w:t>在职职工为完成学校的工作任务所创作的作品是职务作品，除第七条规定情况外，著作权归属另有约定的，从其约定；没有约定的，著作权由完成作品的在职职工享有。</w:t>
      </w:r>
    </w:p>
    <w:p w:rsidR="002E0EB6" w:rsidRPr="00C745AA" w:rsidRDefault="002E0EB6" w:rsidP="005A233B">
      <w:pPr>
        <w:adjustRightInd w:val="0"/>
        <w:snapToGrid w:val="0"/>
        <w:spacing w:line="300" w:lineRule="auto"/>
        <w:ind w:firstLine="480"/>
        <w:rPr>
          <w:sz w:val="28"/>
          <w:szCs w:val="28"/>
        </w:rPr>
      </w:pPr>
      <w:r w:rsidRPr="00C745AA">
        <w:rPr>
          <w:rFonts w:hint="eastAsia"/>
          <w:sz w:val="28"/>
          <w:szCs w:val="28"/>
        </w:rPr>
        <w:t>职务作品的著作权由职工享有的，学校在业务范围内免费使用该职务作品并对其享有两年的专有使用权。作品完成二年内，未经学校同意，作者不得许可第三人以与学校相同的方式使用该作品。</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第七条　主要利用学校的物质技术条件创作，并由学校承担责任的工程设计图、产品设计图纸及说明、计算机程序、地图、摄影、声像作品等职务作品，以及法律、行政法规规定的或者合同约定著作权由学校享有的职务作品，著作权由学校享有，作者享有署名权。</w:t>
      </w:r>
    </w:p>
    <w:p w:rsidR="002E0EB6" w:rsidRPr="00C745AA" w:rsidRDefault="002E0EB6" w:rsidP="005A233B">
      <w:pPr>
        <w:adjustRightInd w:val="0"/>
        <w:snapToGrid w:val="0"/>
        <w:spacing w:line="300" w:lineRule="auto"/>
        <w:ind w:firstLine="480"/>
        <w:rPr>
          <w:sz w:val="28"/>
          <w:szCs w:val="28"/>
        </w:rPr>
      </w:pPr>
      <w:r w:rsidRPr="00C745AA">
        <w:rPr>
          <w:rFonts w:hint="eastAsia"/>
          <w:sz w:val="28"/>
          <w:szCs w:val="28"/>
        </w:rPr>
        <w:t>第八条　在执行学校科研等工作任务过程中所形成的信息、资料、程序等技术秘密属于学校所有。</w:t>
      </w:r>
    </w:p>
    <w:p w:rsidR="002E0EB6" w:rsidRPr="00C745AA" w:rsidRDefault="002E0EB6" w:rsidP="005A233B">
      <w:pPr>
        <w:adjustRightInd w:val="0"/>
        <w:snapToGrid w:val="0"/>
        <w:spacing w:line="300" w:lineRule="auto"/>
        <w:rPr>
          <w:sz w:val="28"/>
          <w:szCs w:val="28"/>
        </w:rPr>
      </w:pPr>
      <w:r w:rsidRPr="00C745AA">
        <w:rPr>
          <w:rFonts w:hint="eastAsia"/>
          <w:sz w:val="28"/>
          <w:szCs w:val="28"/>
        </w:rPr>
        <w:t xml:space="preserve">　　第九条　学校派遣出国访问、进修、留学及开展合作项目研究的人员，对在校已进行的研究，而在国外可能完成的发明创造、获得的知识产权，应当与对方单位签订协议，确定该知识产权的归属。</w:t>
      </w:r>
    </w:p>
    <w:p w:rsidR="002E0EB6" w:rsidRPr="00C745AA" w:rsidRDefault="002E0EB6" w:rsidP="005A233B">
      <w:pPr>
        <w:adjustRightInd w:val="0"/>
        <w:snapToGrid w:val="0"/>
        <w:spacing w:line="300" w:lineRule="auto"/>
        <w:ind w:firstLine="480"/>
        <w:rPr>
          <w:sz w:val="28"/>
          <w:szCs w:val="28"/>
        </w:rPr>
      </w:pPr>
      <w:r w:rsidRPr="00C745AA">
        <w:rPr>
          <w:rFonts w:hint="eastAsia"/>
          <w:sz w:val="28"/>
          <w:szCs w:val="28"/>
        </w:rPr>
        <w:t>第十条　来学校学习、进修或者开展合作项目研究的学生、研究人员或其他临时聘用人员，在校学习或工作期间完成的发明创造，其</w:t>
      </w:r>
      <w:r w:rsidRPr="00C745AA">
        <w:rPr>
          <w:rFonts w:hint="eastAsia"/>
          <w:sz w:val="28"/>
          <w:szCs w:val="28"/>
        </w:rPr>
        <w:lastRenderedPageBreak/>
        <w:t>知识产权归学校所有。有合同约定的，从其约定。</w:t>
      </w:r>
    </w:p>
    <w:p w:rsidR="002E0EB6" w:rsidRPr="00C745AA" w:rsidRDefault="002E0EB6" w:rsidP="005A233B">
      <w:pPr>
        <w:adjustRightInd w:val="0"/>
        <w:snapToGrid w:val="0"/>
        <w:spacing w:line="300" w:lineRule="auto"/>
        <w:ind w:firstLine="480"/>
        <w:rPr>
          <w:sz w:val="28"/>
          <w:szCs w:val="28"/>
        </w:rPr>
      </w:pPr>
      <w:r w:rsidRPr="00C745AA">
        <w:rPr>
          <w:rFonts w:hint="eastAsia"/>
          <w:sz w:val="28"/>
          <w:szCs w:val="28"/>
        </w:rPr>
        <w:t>进入博士后流动站的人员，在进站前应就知识产权归属与流动站签订专门协议。</w:t>
      </w: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第三章  </w:t>
      </w:r>
      <w:r w:rsidR="002E0EB6" w:rsidRPr="00C745AA">
        <w:rPr>
          <w:rFonts w:ascii="黑体" w:eastAsia="黑体" w:hAnsi="黑体" w:hint="eastAsia"/>
          <w:sz w:val="30"/>
          <w:szCs w:val="30"/>
        </w:rPr>
        <w:t>知识产权管理</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第十一条</w:t>
      </w:r>
      <w:r w:rsidR="00780445">
        <w:rPr>
          <w:rFonts w:hint="eastAsia"/>
          <w:sz w:val="28"/>
          <w:szCs w:val="28"/>
        </w:rPr>
        <w:t xml:space="preserve">  </w:t>
      </w:r>
      <w:r w:rsidRPr="00C745AA">
        <w:rPr>
          <w:rFonts w:hint="eastAsia"/>
          <w:sz w:val="28"/>
          <w:szCs w:val="28"/>
        </w:rPr>
        <w:t>学校成立知识产权工作小组，由</w:t>
      </w:r>
      <w:r w:rsidR="00713B02">
        <w:rPr>
          <w:rFonts w:hint="eastAsia"/>
          <w:sz w:val="28"/>
          <w:szCs w:val="28"/>
        </w:rPr>
        <w:t>分管</w:t>
      </w:r>
      <w:r w:rsidRPr="00C745AA">
        <w:rPr>
          <w:rFonts w:hint="eastAsia"/>
          <w:sz w:val="28"/>
          <w:szCs w:val="28"/>
        </w:rPr>
        <w:t>校长及校办、科研部、财务部、资产管理部、法律事务部、人事部、审</w:t>
      </w:r>
      <w:bookmarkStart w:id="0" w:name="_GoBack"/>
      <w:bookmarkEnd w:id="0"/>
      <w:r w:rsidR="00BE0235">
        <w:rPr>
          <w:rFonts w:hint="eastAsia"/>
          <w:sz w:val="28"/>
          <w:szCs w:val="28"/>
        </w:rPr>
        <w:t>计部、研究生院</w:t>
      </w:r>
      <w:r w:rsidRPr="00C745AA">
        <w:rPr>
          <w:rFonts w:hint="eastAsia"/>
          <w:sz w:val="28"/>
          <w:szCs w:val="28"/>
        </w:rPr>
        <w:t>、</w:t>
      </w:r>
      <w:r w:rsidR="00E27684">
        <w:rPr>
          <w:rFonts w:hint="eastAsia"/>
          <w:sz w:val="28"/>
          <w:szCs w:val="28"/>
        </w:rPr>
        <w:t>党委研究生工作部、</w:t>
      </w:r>
      <w:r w:rsidRPr="00C745AA">
        <w:rPr>
          <w:rFonts w:hint="eastAsia"/>
          <w:sz w:val="28"/>
          <w:szCs w:val="28"/>
        </w:rPr>
        <w:t>教务部、学工部、团委等单位的负责人组成，下设知识产权管理办公室，挂靠在科研部，归口管理学校知识产权工作，处理知识产权管理的日常事务。</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第十二条学校知识产权工作领导小组是学校知识产权管理和保护的领导机构，主要承担以下职责：</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（一）制定学校知识产权工作发展的政策及规定；</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（二）审查学校知识产权管理有关办法、工作规划、计划；</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（三）组织开展学校知识产权的鉴定、申请、登记、注册、评估和管理工作；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（四）组织签订、审核学校知识产权的开发、使用和转让合同；</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（五）指导、检查、监督学校知识产权管理办公室的工作执行情况；</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（六）处理学校有关知识产权的争议、保护学校知识产权；</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（七）组织开展学校有关知识产权保护工作的国际交流与合作；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（八）其他有关知识产权的管理和协调工作。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第十三条</w:t>
      </w:r>
      <w:r w:rsidR="00780445">
        <w:rPr>
          <w:rFonts w:hint="eastAsia"/>
          <w:sz w:val="28"/>
          <w:szCs w:val="28"/>
        </w:rPr>
        <w:t xml:space="preserve">  </w:t>
      </w:r>
      <w:r w:rsidRPr="00C745AA">
        <w:rPr>
          <w:rFonts w:hint="eastAsia"/>
          <w:sz w:val="28"/>
          <w:szCs w:val="28"/>
        </w:rPr>
        <w:t>知识产权管理办公室是学校知识产权工作领导小组的下设机构</w:t>
      </w:r>
      <w:r w:rsidR="00C745AA">
        <w:rPr>
          <w:rFonts w:hint="eastAsia"/>
          <w:sz w:val="28"/>
          <w:szCs w:val="28"/>
        </w:rPr>
        <w:t>，</w:t>
      </w:r>
      <w:r w:rsidRPr="00C745AA">
        <w:rPr>
          <w:rFonts w:hint="eastAsia"/>
          <w:sz w:val="28"/>
          <w:szCs w:val="28"/>
        </w:rPr>
        <w:t>其职责是</w:t>
      </w:r>
      <w:r w:rsidRPr="00C745AA">
        <w:rPr>
          <w:sz w:val="28"/>
          <w:szCs w:val="28"/>
        </w:rPr>
        <w:t>:</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（一）草拟学校知识产权管理有关办法、工作规划和计划；</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（二）宣传、普及知识产权知识及有关法律、法规和管理办法；</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（三）接受师生员工有关知识产权法律和专利事务方面的咨询；</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（四）负责管理学校的专利申请、新品种保护申请、商标注册和计算机软件登记等产权确认工作；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（五）负责学校以知识产权为主要内容的无形资产组织评估管理工作；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lastRenderedPageBreak/>
        <w:t>（六）协助学校知识产权工作领导小组调解、处理有关学校知识产权争议；</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（七）协助学校知识产权工作领导小组审查有关学校知识产权合同；</w:t>
      </w:r>
    </w:p>
    <w:p w:rsidR="002E0EB6" w:rsidRPr="00C745AA" w:rsidRDefault="002E0EB6" w:rsidP="005A233B">
      <w:pPr>
        <w:adjustRightInd w:val="0"/>
        <w:snapToGrid w:val="0"/>
        <w:spacing w:line="300" w:lineRule="auto"/>
        <w:ind w:firstLine="465"/>
        <w:rPr>
          <w:color w:val="FF0000"/>
          <w:sz w:val="28"/>
          <w:szCs w:val="28"/>
        </w:rPr>
      </w:pPr>
      <w:r w:rsidRPr="00C745AA">
        <w:rPr>
          <w:rFonts w:hint="eastAsia"/>
          <w:sz w:val="28"/>
          <w:szCs w:val="28"/>
        </w:rPr>
        <w:t>（八）负责学校科技合同的登记、整理和归档及重大应用技术项目、以学校名义取得的智力成果的材料归档；</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（九）负责学校知识产权方面的收入入账、分配及奖励和处罚等事务；</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（十）填报各级各类有关知识产权的资料及报表；</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（十一）负责学校有关知识产权的日常管理工作。</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第十四条</w:t>
      </w:r>
      <w:r w:rsidR="00780445">
        <w:rPr>
          <w:rFonts w:hint="eastAsia"/>
          <w:sz w:val="28"/>
          <w:szCs w:val="28"/>
        </w:rPr>
        <w:t xml:space="preserve">  </w:t>
      </w:r>
      <w:r w:rsidRPr="00C745AA">
        <w:rPr>
          <w:rFonts w:hint="eastAsia"/>
          <w:sz w:val="28"/>
          <w:szCs w:val="28"/>
        </w:rPr>
        <w:t>学校二级单位成立知识产权工作小组，由二至三名专家和管理人员组成，负责所在单位的知识产权管理工作。</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第十五条</w:t>
      </w:r>
      <w:r w:rsidR="00780445">
        <w:rPr>
          <w:rFonts w:hint="eastAsia"/>
          <w:sz w:val="28"/>
          <w:szCs w:val="28"/>
        </w:rPr>
        <w:t xml:space="preserve">  </w:t>
      </w:r>
      <w:r w:rsidRPr="00C745AA">
        <w:rPr>
          <w:rFonts w:hint="eastAsia"/>
          <w:sz w:val="28"/>
          <w:szCs w:val="28"/>
        </w:rPr>
        <w:t>对于重大应用技术项目，课题组在申请立项时必须查新检索，提出本项研究申请专利的计划。</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课题组或课题研究人员在科研工作过程中，应当做好技术资料的记录和保管工作。科研项目完成后，课题负责人应当将全部实验报告、实验记录、图纸、声像、手稿等原始技术资料收集整理后交学校知识产权管理办公室归档。</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第十六条</w:t>
      </w:r>
      <w:r w:rsidR="00780445">
        <w:rPr>
          <w:rFonts w:hint="eastAsia"/>
          <w:sz w:val="28"/>
          <w:szCs w:val="28"/>
        </w:rPr>
        <w:t xml:space="preserve">  </w:t>
      </w:r>
      <w:r w:rsidRPr="00C745AA">
        <w:rPr>
          <w:rFonts w:hint="eastAsia"/>
          <w:sz w:val="28"/>
          <w:szCs w:val="28"/>
        </w:rPr>
        <w:t>通过鉴定或验收结题的职务成果、由学校申请的专利成果以及新产品开发成果，项目负责人须将全套技术资料，包括鉴定资料、鉴定证书、专利申请文件、合同和系统技术工艺流程资料收集整理，交学校知识产权管理办公室归档。</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第十七条</w:t>
      </w:r>
      <w:r w:rsidR="00780445">
        <w:rPr>
          <w:rFonts w:hint="eastAsia"/>
          <w:sz w:val="28"/>
          <w:szCs w:val="28"/>
        </w:rPr>
        <w:t xml:space="preserve">  </w:t>
      </w:r>
      <w:r w:rsidRPr="00C745AA">
        <w:rPr>
          <w:rFonts w:hint="eastAsia"/>
          <w:sz w:val="28"/>
          <w:szCs w:val="28"/>
        </w:rPr>
        <w:t>需要注册商标的二级单位应及时申请商标注册，拥有注册商标的二级单位应根据需要及时办理注册商标续展手续。</w:t>
      </w:r>
    </w:p>
    <w:p w:rsidR="00F86C4B" w:rsidRPr="00A86251" w:rsidRDefault="00F86C4B" w:rsidP="00F86C4B">
      <w:pPr>
        <w:adjustRightInd w:val="0"/>
        <w:snapToGrid w:val="0"/>
        <w:spacing w:line="300" w:lineRule="auto"/>
        <w:ind w:firstLineChars="200" w:firstLine="560"/>
        <w:rPr>
          <w:sz w:val="28"/>
          <w:szCs w:val="28"/>
        </w:rPr>
      </w:pPr>
      <w:r w:rsidRPr="00A86251">
        <w:rPr>
          <w:rFonts w:hint="eastAsia"/>
          <w:sz w:val="28"/>
          <w:szCs w:val="28"/>
        </w:rPr>
        <w:t>第十八条</w:t>
      </w:r>
      <w:r w:rsidRPr="00A86251">
        <w:rPr>
          <w:rFonts w:hint="eastAsia"/>
          <w:sz w:val="28"/>
          <w:szCs w:val="28"/>
        </w:rPr>
        <w:t xml:space="preserve">  </w:t>
      </w:r>
      <w:r w:rsidRPr="00A86251">
        <w:rPr>
          <w:rFonts w:hint="eastAsia"/>
          <w:sz w:val="28"/>
          <w:szCs w:val="28"/>
        </w:rPr>
        <w:t>在国内外学术交流活动中，对应保密的技术资料和信息应按保密规定办理。重大科技成果和信息，如向公众发布或向国外投稿，应由学校知识产权工作领导小组审批。学校所属单位的销售人员，对本单位的营销策略、市场和用户情况、合同和产品价格等负有保密责任。</w:t>
      </w:r>
    </w:p>
    <w:p w:rsidR="00606D4E" w:rsidRPr="00A86251" w:rsidRDefault="00606D4E" w:rsidP="00606D4E">
      <w:pPr>
        <w:adjustRightInd w:val="0"/>
        <w:snapToGrid w:val="0"/>
        <w:spacing w:line="300" w:lineRule="auto"/>
        <w:ind w:firstLineChars="200" w:firstLine="560"/>
        <w:rPr>
          <w:sz w:val="28"/>
          <w:szCs w:val="28"/>
        </w:rPr>
      </w:pPr>
      <w:r w:rsidRPr="00A86251">
        <w:rPr>
          <w:rFonts w:hint="eastAsia"/>
          <w:sz w:val="28"/>
          <w:szCs w:val="28"/>
        </w:rPr>
        <w:t>第十九条</w:t>
      </w:r>
      <w:r w:rsidRPr="00A86251">
        <w:rPr>
          <w:rFonts w:hint="eastAsia"/>
          <w:sz w:val="28"/>
          <w:szCs w:val="28"/>
        </w:rPr>
        <w:t xml:space="preserve">  </w:t>
      </w:r>
      <w:r w:rsidRPr="00A86251">
        <w:rPr>
          <w:rFonts w:hint="eastAsia"/>
          <w:sz w:val="28"/>
          <w:szCs w:val="28"/>
        </w:rPr>
        <w:t>未经学校出面许可，任何人不得私自泄露、使用、出</w:t>
      </w:r>
      <w:r w:rsidRPr="00A86251">
        <w:rPr>
          <w:rFonts w:hint="eastAsia"/>
          <w:sz w:val="28"/>
          <w:szCs w:val="28"/>
        </w:rPr>
        <w:lastRenderedPageBreak/>
        <w:t>售或转让本单位的智力成果。</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第二十条</w:t>
      </w:r>
      <w:r w:rsidR="00780445">
        <w:rPr>
          <w:rFonts w:hint="eastAsia"/>
          <w:sz w:val="28"/>
          <w:szCs w:val="28"/>
        </w:rPr>
        <w:t xml:space="preserve">  </w:t>
      </w:r>
      <w:r w:rsidRPr="00C745AA">
        <w:rPr>
          <w:rFonts w:hint="eastAsia"/>
          <w:sz w:val="28"/>
          <w:szCs w:val="28"/>
        </w:rPr>
        <w:t>学校与国内外单位或个人进行合作时，合作开发、使用许可或技术作价入股等必须由知识产权工作领导小组代表学校与对方签订书面合同。合同中必须有保护知识产权的具体条款。</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学校订立技术合同（包括技术转让合同、技术服务合同、技术咨询合同、技术开发合同、专利实施许可合同等）时，学校知识产权管理办公室应对其内容和条款进行审查。</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第二十一条</w:t>
      </w:r>
      <w:r w:rsidR="00780445">
        <w:rPr>
          <w:rFonts w:hint="eastAsia"/>
          <w:sz w:val="28"/>
          <w:szCs w:val="28"/>
        </w:rPr>
        <w:t xml:space="preserve">  </w:t>
      </w:r>
      <w:r w:rsidRPr="00C745AA">
        <w:rPr>
          <w:rFonts w:hint="eastAsia"/>
          <w:sz w:val="28"/>
          <w:szCs w:val="28"/>
        </w:rPr>
        <w:t>以学校知识产权（本办法第三条之知识产权内容）进行许可贸易或投资入股或合伙创办合资企业时，要对该项知识产权的价格进行科学评估。根据国家规定，必须委托资产评估机构评估的项目，应该委托资产评估机构评估。</w:t>
      </w:r>
    </w:p>
    <w:p w:rsidR="002E0EB6" w:rsidRPr="00A86251" w:rsidRDefault="00647CB0" w:rsidP="00647CB0">
      <w:pPr>
        <w:adjustRightInd w:val="0"/>
        <w:snapToGrid w:val="0"/>
        <w:spacing w:line="300" w:lineRule="auto"/>
        <w:ind w:firstLineChars="200" w:firstLine="560"/>
        <w:rPr>
          <w:sz w:val="28"/>
          <w:szCs w:val="28"/>
        </w:rPr>
      </w:pPr>
      <w:r w:rsidRPr="00A86251">
        <w:rPr>
          <w:rFonts w:hint="eastAsia"/>
          <w:sz w:val="28"/>
          <w:szCs w:val="28"/>
        </w:rPr>
        <w:t>第二十二条</w:t>
      </w:r>
      <w:r w:rsidRPr="00A86251">
        <w:rPr>
          <w:rFonts w:hint="eastAsia"/>
          <w:sz w:val="28"/>
          <w:szCs w:val="28"/>
        </w:rPr>
        <w:t xml:space="preserve">  </w:t>
      </w:r>
      <w:r w:rsidRPr="00A86251">
        <w:rPr>
          <w:rFonts w:hint="eastAsia"/>
          <w:sz w:val="28"/>
          <w:szCs w:val="28"/>
        </w:rPr>
        <w:t>对外转让专利申请权、专利权、著作权或其他知识产权的，必须报经学校知识产权管理办公室审查，并报学校批准。</w:t>
      </w:r>
    </w:p>
    <w:p w:rsidR="002E0EB6" w:rsidRPr="00C745AA" w:rsidRDefault="002E0EB6" w:rsidP="005A233B">
      <w:pPr>
        <w:adjustRightInd w:val="0"/>
        <w:snapToGrid w:val="0"/>
        <w:spacing w:line="300" w:lineRule="auto"/>
        <w:ind w:firstLineChars="200" w:firstLine="560"/>
        <w:rPr>
          <w:sz w:val="28"/>
          <w:szCs w:val="28"/>
        </w:rPr>
      </w:pPr>
      <w:r w:rsidRPr="00C745AA">
        <w:rPr>
          <w:rFonts w:hint="eastAsia"/>
          <w:sz w:val="28"/>
          <w:szCs w:val="28"/>
        </w:rPr>
        <w:t>第二十三条</w:t>
      </w:r>
      <w:r w:rsidR="00780445">
        <w:rPr>
          <w:rFonts w:hint="eastAsia"/>
          <w:sz w:val="28"/>
          <w:szCs w:val="28"/>
        </w:rPr>
        <w:t xml:space="preserve">  </w:t>
      </w:r>
      <w:r w:rsidRPr="00C745AA">
        <w:rPr>
          <w:rFonts w:hint="eastAsia"/>
          <w:sz w:val="28"/>
          <w:szCs w:val="28"/>
        </w:rPr>
        <w:t>教职工在职期间，本科生、研究生在校期间，有非职务发明创造申请专利，或有其他非职务成果转让、使用，或有非职务软件申请著作权登记、转让、出售，必须事先向学学校知识产权管理办公室申报，接受审核。对于符合非职务条件的，知识产权管理办公室可以出具有关非职务发明证明。</w:t>
      </w: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第四章  </w:t>
      </w:r>
      <w:r w:rsidR="002E0EB6" w:rsidRPr="00C745AA">
        <w:rPr>
          <w:rFonts w:ascii="黑体" w:eastAsia="黑体" w:hAnsi="黑体" w:hint="eastAsia"/>
          <w:sz w:val="30"/>
          <w:szCs w:val="30"/>
        </w:rPr>
        <w:t>奖励与扶持</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第二十四条　职务发明创造或职务技术成果者，以及职务作品的完成人依法享有在有关技术文件和作品上署名及获得奖励和报酬的权利。</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第二十五条</w:t>
      </w:r>
      <w:r w:rsidR="00780445">
        <w:rPr>
          <w:rFonts w:hint="eastAsia"/>
          <w:sz w:val="28"/>
          <w:szCs w:val="28"/>
        </w:rPr>
        <w:t xml:space="preserve">  </w:t>
      </w:r>
      <w:r w:rsidRPr="00C745AA">
        <w:rPr>
          <w:rFonts w:hint="eastAsia"/>
          <w:sz w:val="28"/>
          <w:szCs w:val="28"/>
        </w:rPr>
        <w:t>学校依法保护职务发明创造、职务技术成果、高等学校法人作品及职务作品的研究、创作人员的合法权益，对在知识产权的创造、运用，科技成果产业化方面作出突出贡献的人员给予奖励。</w:t>
      </w:r>
    </w:p>
    <w:p w:rsidR="00330E50" w:rsidRPr="00A86251" w:rsidRDefault="00330E50" w:rsidP="005A233B">
      <w:pPr>
        <w:adjustRightInd w:val="0"/>
        <w:snapToGrid w:val="0"/>
        <w:spacing w:line="300" w:lineRule="auto"/>
        <w:ind w:firstLineChars="200" w:firstLine="560"/>
        <w:rPr>
          <w:sz w:val="28"/>
          <w:szCs w:val="28"/>
        </w:rPr>
      </w:pPr>
      <w:r w:rsidRPr="00A86251">
        <w:rPr>
          <w:rFonts w:hint="eastAsia"/>
          <w:sz w:val="28"/>
          <w:szCs w:val="28"/>
        </w:rPr>
        <w:t>第二十六条　学校设立知识产权发展基金，并纳入学校的年度经费预算。凡本校科技成果申请知识产权保护（非职务性的著作权和专利权除外）所需的申请费、实审费和代理费等费用均由学校知识产权发展基金补贴一半，待知识产权获得授权后，学校知识产权发展基金再补贴另一半。需要缴纳年费或续展费用的，由基金补贴。学校的知</w:t>
      </w:r>
      <w:r w:rsidRPr="00A86251">
        <w:rPr>
          <w:rFonts w:hint="eastAsia"/>
          <w:sz w:val="28"/>
          <w:szCs w:val="28"/>
        </w:rPr>
        <w:lastRenderedPageBreak/>
        <w:t>识产权基金施行专款专用，严格管理。当该知识产权实施后，须从获利中首先偿还知识产权发展基金的补贴款项。</w:t>
      </w: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第五章  </w:t>
      </w:r>
      <w:r w:rsidR="002E0EB6" w:rsidRPr="00C745AA">
        <w:rPr>
          <w:rFonts w:ascii="黑体" w:eastAsia="黑体" w:hAnsi="黑体" w:hint="eastAsia"/>
          <w:sz w:val="30"/>
          <w:szCs w:val="30"/>
        </w:rPr>
        <w:t>法律责任</w:t>
      </w:r>
    </w:p>
    <w:p w:rsidR="00BF2321" w:rsidRPr="00A86251" w:rsidRDefault="00BF2321" w:rsidP="005A233B">
      <w:pPr>
        <w:adjustRightInd w:val="0"/>
        <w:snapToGrid w:val="0"/>
        <w:spacing w:line="300" w:lineRule="auto"/>
        <w:ind w:firstLineChars="200" w:firstLine="560"/>
        <w:rPr>
          <w:sz w:val="28"/>
          <w:szCs w:val="28"/>
        </w:rPr>
      </w:pPr>
      <w:r w:rsidRPr="00A86251">
        <w:rPr>
          <w:rFonts w:hint="eastAsia"/>
          <w:sz w:val="28"/>
          <w:szCs w:val="28"/>
        </w:rPr>
        <w:t>第二十七条</w:t>
      </w:r>
      <w:r w:rsidRPr="00A86251">
        <w:rPr>
          <w:rFonts w:hint="eastAsia"/>
          <w:sz w:val="28"/>
          <w:szCs w:val="28"/>
        </w:rPr>
        <w:t xml:space="preserve">  </w:t>
      </w:r>
      <w:r w:rsidRPr="00A86251">
        <w:rPr>
          <w:rFonts w:hint="eastAsia"/>
          <w:sz w:val="28"/>
          <w:szCs w:val="28"/>
        </w:rPr>
        <w:t>侵害由学校及其师生依法享有或持有的知识产权的，学校责令其改正，并对直接责任人给予相应的处分；若学校无权处理，提请并协助有关行政部门依法作出处理。构成犯罪的，依法追究刑事责任。</w:t>
      </w:r>
    </w:p>
    <w:p w:rsidR="00F62933" w:rsidRPr="00A86251" w:rsidRDefault="00F62933" w:rsidP="005A233B">
      <w:pPr>
        <w:adjustRightInd w:val="0"/>
        <w:snapToGrid w:val="0"/>
        <w:spacing w:line="300" w:lineRule="auto"/>
        <w:ind w:firstLineChars="200" w:firstLine="560"/>
        <w:rPr>
          <w:sz w:val="28"/>
          <w:szCs w:val="28"/>
        </w:rPr>
      </w:pPr>
      <w:r w:rsidRPr="00A86251">
        <w:rPr>
          <w:rFonts w:hint="eastAsia"/>
          <w:sz w:val="28"/>
          <w:szCs w:val="28"/>
        </w:rPr>
        <w:t>第二十八条</w:t>
      </w:r>
      <w:r w:rsidRPr="00A86251">
        <w:rPr>
          <w:rFonts w:hint="eastAsia"/>
          <w:sz w:val="28"/>
          <w:szCs w:val="28"/>
        </w:rPr>
        <w:t xml:space="preserve">  </w:t>
      </w:r>
      <w:r w:rsidRPr="00A86251">
        <w:rPr>
          <w:rFonts w:hint="eastAsia"/>
          <w:sz w:val="28"/>
          <w:szCs w:val="28"/>
        </w:rPr>
        <w:t>违反本办法，泄露学校的商业秘密，或者擅自转让以及许可使用学校的职务发明创造、职务技术成果、学校享有著作权的法人作品或者职务作品的，侵犯学校及其师生依法享有或持有的知识产权，造成损失的，依法承担民事责任。</w:t>
      </w:r>
    </w:p>
    <w:p w:rsidR="00057374" w:rsidRPr="00A86251" w:rsidRDefault="00057374" w:rsidP="00057374">
      <w:pPr>
        <w:adjustRightInd w:val="0"/>
        <w:snapToGrid w:val="0"/>
        <w:spacing w:line="300" w:lineRule="auto"/>
        <w:ind w:firstLineChars="200" w:firstLine="560"/>
        <w:rPr>
          <w:sz w:val="28"/>
          <w:szCs w:val="28"/>
        </w:rPr>
      </w:pPr>
      <w:r w:rsidRPr="00A86251">
        <w:rPr>
          <w:rFonts w:hint="eastAsia"/>
          <w:sz w:val="28"/>
          <w:szCs w:val="28"/>
        </w:rPr>
        <w:t>第二十九条</w:t>
      </w:r>
      <w:r w:rsidRPr="00A86251">
        <w:rPr>
          <w:rFonts w:hint="eastAsia"/>
          <w:sz w:val="28"/>
          <w:szCs w:val="28"/>
        </w:rPr>
        <w:t xml:space="preserve">  </w:t>
      </w:r>
      <w:r w:rsidRPr="00A86251">
        <w:rPr>
          <w:rFonts w:hint="eastAsia"/>
          <w:sz w:val="28"/>
          <w:szCs w:val="28"/>
        </w:rPr>
        <w:t>有关人员在离开学校前，必须将从事研究、设计、开发工作的全部技术资料送交原所在项目组或学校知识产权管理办公室，离开学校后，对学校的商业秘密仍应按规定承担保密义务，不得</w:t>
      </w:r>
      <w:r w:rsidR="0065478D" w:rsidRPr="00A86251">
        <w:rPr>
          <w:rFonts w:hint="eastAsia"/>
          <w:sz w:val="28"/>
          <w:szCs w:val="28"/>
        </w:rPr>
        <w:t>擅自披露、使用或允许他人使用，如有违反者，学校将追究其</w:t>
      </w:r>
      <w:r w:rsidRPr="00A86251">
        <w:rPr>
          <w:rFonts w:hint="eastAsia"/>
          <w:sz w:val="28"/>
          <w:szCs w:val="28"/>
        </w:rPr>
        <w:t>法律责任。</w:t>
      </w:r>
    </w:p>
    <w:p w:rsidR="00057374" w:rsidRPr="00A86251" w:rsidRDefault="00057374" w:rsidP="00057374">
      <w:pPr>
        <w:adjustRightInd w:val="0"/>
        <w:snapToGrid w:val="0"/>
        <w:spacing w:line="300" w:lineRule="auto"/>
        <w:ind w:firstLineChars="200" w:firstLine="560"/>
        <w:rPr>
          <w:sz w:val="28"/>
          <w:szCs w:val="28"/>
        </w:rPr>
      </w:pPr>
      <w:r w:rsidRPr="00A86251">
        <w:rPr>
          <w:rFonts w:hint="eastAsia"/>
          <w:sz w:val="28"/>
          <w:szCs w:val="28"/>
        </w:rPr>
        <w:t>上述人员，</w:t>
      </w:r>
      <w:r w:rsidR="00EF189C" w:rsidRPr="00A86251">
        <w:rPr>
          <w:rFonts w:hint="eastAsia"/>
          <w:sz w:val="28"/>
          <w:szCs w:val="28"/>
        </w:rPr>
        <w:t>在职期间和离职后</w:t>
      </w:r>
      <w:r w:rsidRPr="00A86251">
        <w:rPr>
          <w:rFonts w:hint="eastAsia"/>
          <w:sz w:val="28"/>
          <w:szCs w:val="28"/>
        </w:rPr>
        <w:t>一年内不得从事与学校有竞争关系的生产经营活动。</w:t>
      </w:r>
    </w:p>
    <w:p w:rsidR="00057374" w:rsidRPr="00057374" w:rsidRDefault="00057374" w:rsidP="005A233B">
      <w:pPr>
        <w:adjustRightInd w:val="0"/>
        <w:snapToGrid w:val="0"/>
        <w:spacing w:line="300" w:lineRule="auto"/>
        <w:ind w:firstLineChars="200" w:firstLine="560"/>
        <w:rPr>
          <w:sz w:val="28"/>
          <w:szCs w:val="28"/>
        </w:rPr>
      </w:pPr>
    </w:p>
    <w:p w:rsidR="002E0EB6" w:rsidRPr="00C745AA" w:rsidRDefault="00C745AA" w:rsidP="00A86251">
      <w:pPr>
        <w:pStyle w:val="a3"/>
        <w:adjustRightInd w:val="0"/>
        <w:snapToGrid w:val="0"/>
        <w:spacing w:beforeLines="50" w:afterLines="50" w:line="300" w:lineRule="auto"/>
        <w:ind w:firstLineChars="0" w:firstLine="0"/>
        <w:jc w:val="center"/>
        <w:rPr>
          <w:rFonts w:ascii="黑体" w:eastAsia="黑体" w:hAnsi="黑体"/>
          <w:sz w:val="30"/>
          <w:szCs w:val="30"/>
        </w:rPr>
      </w:pPr>
      <w:r w:rsidRPr="00C745AA">
        <w:rPr>
          <w:rFonts w:ascii="黑体" w:eastAsia="黑体" w:hAnsi="黑体" w:hint="eastAsia"/>
          <w:sz w:val="30"/>
          <w:szCs w:val="30"/>
        </w:rPr>
        <w:t xml:space="preserve">第六章  </w:t>
      </w:r>
      <w:r w:rsidR="002E0EB6" w:rsidRPr="00C745AA">
        <w:rPr>
          <w:rFonts w:ascii="黑体" w:eastAsia="黑体" w:hAnsi="黑体" w:hint="eastAsia"/>
          <w:sz w:val="30"/>
          <w:szCs w:val="30"/>
        </w:rPr>
        <w:t>附则</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第三十条</w:t>
      </w:r>
      <w:r w:rsidR="00780445">
        <w:rPr>
          <w:rFonts w:hint="eastAsia"/>
          <w:sz w:val="28"/>
          <w:szCs w:val="28"/>
        </w:rPr>
        <w:t xml:space="preserve">  </w:t>
      </w:r>
      <w:r w:rsidRPr="00C745AA">
        <w:rPr>
          <w:rFonts w:hint="eastAsia"/>
          <w:sz w:val="28"/>
          <w:szCs w:val="28"/>
        </w:rPr>
        <w:t>本办法所涉及各类知识产权的保护时效遵循国家有关法律的规定。</w:t>
      </w:r>
    </w:p>
    <w:p w:rsidR="002E0EB6" w:rsidRPr="00C745AA" w:rsidRDefault="002E0EB6" w:rsidP="005A233B">
      <w:pPr>
        <w:adjustRightInd w:val="0"/>
        <w:snapToGrid w:val="0"/>
        <w:spacing w:line="300" w:lineRule="auto"/>
        <w:ind w:firstLine="465"/>
        <w:rPr>
          <w:sz w:val="28"/>
          <w:szCs w:val="28"/>
        </w:rPr>
      </w:pPr>
      <w:r w:rsidRPr="00C745AA">
        <w:rPr>
          <w:rFonts w:hint="eastAsia"/>
          <w:sz w:val="28"/>
          <w:szCs w:val="28"/>
        </w:rPr>
        <w:t>第三十一条</w:t>
      </w:r>
      <w:r w:rsidR="00780445">
        <w:rPr>
          <w:rFonts w:hint="eastAsia"/>
          <w:sz w:val="28"/>
          <w:szCs w:val="28"/>
        </w:rPr>
        <w:t xml:space="preserve">  </w:t>
      </w:r>
      <w:r w:rsidRPr="00C745AA">
        <w:rPr>
          <w:rFonts w:hint="eastAsia"/>
          <w:sz w:val="28"/>
          <w:szCs w:val="28"/>
        </w:rPr>
        <w:t>本办法由学校知识产权管理办公室负责解释。</w:t>
      </w:r>
    </w:p>
    <w:p w:rsidR="002E0EB6" w:rsidRPr="00C745AA" w:rsidRDefault="002E0EB6" w:rsidP="00A12059">
      <w:pPr>
        <w:adjustRightInd w:val="0"/>
        <w:snapToGrid w:val="0"/>
        <w:spacing w:line="300" w:lineRule="auto"/>
        <w:ind w:firstLine="465"/>
        <w:rPr>
          <w:sz w:val="28"/>
          <w:szCs w:val="28"/>
        </w:rPr>
      </w:pPr>
      <w:r w:rsidRPr="00C745AA">
        <w:rPr>
          <w:rFonts w:hint="eastAsia"/>
          <w:sz w:val="28"/>
          <w:szCs w:val="28"/>
        </w:rPr>
        <w:t>第三十二条</w:t>
      </w:r>
      <w:r w:rsidR="00780445">
        <w:rPr>
          <w:rFonts w:hint="eastAsia"/>
          <w:sz w:val="28"/>
          <w:szCs w:val="28"/>
        </w:rPr>
        <w:t xml:space="preserve">  </w:t>
      </w:r>
      <w:r w:rsidRPr="00C745AA">
        <w:rPr>
          <w:rFonts w:hint="eastAsia"/>
          <w:sz w:val="28"/>
          <w:szCs w:val="28"/>
        </w:rPr>
        <w:t>本办法自颁布之日起执行。</w:t>
      </w:r>
    </w:p>
    <w:sectPr w:rsidR="002E0EB6" w:rsidRPr="00C745AA" w:rsidSect="004948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31" w:rsidRDefault="00161431" w:rsidP="007B7606">
      <w:r>
        <w:separator/>
      </w:r>
    </w:p>
  </w:endnote>
  <w:endnote w:type="continuationSeparator" w:id="1">
    <w:p w:rsidR="00161431" w:rsidRDefault="00161431" w:rsidP="007B7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B6" w:rsidRPr="00B65F18" w:rsidRDefault="00DC7DE5" w:rsidP="00B65F18">
    <w:pPr>
      <w:pStyle w:val="a5"/>
      <w:jc w:val="center"/>
      <w:rPr>
        <w:sz w:val="21"/>
        <w:szCs w:val="21"/>
      </w:rPr>
    </w:pPr>
    <w:r w:rsidRPr="00B65F18">
      <w:rPr>
        <w:sz w:val="21"/>
        <w:szCs w:val="21"/>
      </w:rPr>
      <w:fldChar w:fldCharType="begin"/>
    </w:r>
    <w:r w:rsidR="002E0EB6" w:rsidRPr="00B65F18">
      <w:rPr>
        <w:sz w:val="21"/>
        <w:szCs w:val="21"/>
      </w:rPr>
      <w:instrText>PAGE   \* MERGEFORMAT</w:instrText>
    </w:r>
    <w:r w:rsidRPr="00B65F18">
      <w:rPr>
        <w:sz w:val="21"/>
        <w:szCs w:val="21"/>
      </w:rPr>
      <w:fldChar w:fldCharType="separate"/>
    </w:r>
    <w:r w:rsidR="0028741E" w:rsidRPr="0028741E">
      <w:rPr>
        <w:noProof/>
        <w:sz w:val="21"/>
        <w:szCs w:val="21"/>
        <w:lang w:val="zh-CN"/>
      </w:rPr>
      <w:t>1</w:t>
    </w:r>
    <w:r w:rsidRPr="00B65F18">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31" w:rsidRDefault="00161431" w:rsidP="007B7606">
      <w:r>
        <w:separator/>
      </w:r>
    </w:p>
  </w:footnote>
  <w:footnote w:type="continuationSeparator" w:id="1">
    <w:p w:rsidR="00161431" w:rsidRDefault="00161431" w:rsidP="007B7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1840"/>
    <w:multiLevelType w:val="hybridMultilevel"/>
    <w:tmpl w:val="F58468FE"/>
    <w:lvl w:ilvl="0" w:tplc="8ACE9DC8">
      <w:start w:val="1"/>
      <w:numFmt w:val="japaneseCounting"/>
      <w:lvlText w:val="第%1条"/>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36521BC5"/>
    <w:multiLevelType w:val="hybridMultilevel"/>
    <w:tmpl w:val="A9D8666E"/>
    <w:lvl w:ilvl="0" w:tplc="8ACE9DC8">
      <w:start w:val="1"/>
      <w:numFmt w:val="japaneseCounting"/>
      <w:lvlText w:val="第%1条"/>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3B7E0957"/>
    <w:multiLevelType w:val="hybridMultilevel"/>
    <w:tmpl w:val="A5DEC77E"/>
    <w:lvl w:ilvl="0" w:tplc="A3FEBC76">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7A23B3B"/>
    <w:multiLevelType w:val="hybridMultilevel"/>
    <w:tmpl w:val="6AE8CB5E"/>
    <w:lvl w:ilvl="0" w:tplc="B2502750">
      <w:start w:val="1"/>
      <w:numFmt w:val="japaneseCounting"/>
      <w:lvlText w:val="第%1条"/>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B2E4B8C"/>
    <w:multiLevelType w:val="hybridMultilevel"/>
    <w:tmpl w:val="9AA402C8"/>
    <w:lvl w:ilvl="0" w:tplc="38300582">
      <w:start w:val="1"/>
      <w:numFmt w:val="japaneseCounting"/>
      <w:lvlText w:val="第%1章"/>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7B791A90"/>
    <w:multiLevelType w:val="hybridMultilevel"/>
    <w:tmpl w:val="51189D70"/>
    <w:lvl w:ilvl="0" w:tplc="C05AC940">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BA0"/>
    <w:rsid w:val="00011A63"/>
    <w:rsid w:val="00031766"/>
    <w:rsid w:val="00036BA5"/>
    <w:rsid w:val="00043575"/>
    <w:rsid w:val="000572FC"/>
    <w:rsid w:val="00057374"/>
    <w:rsid w:val="00062AB6"/>
    <w:rsid w:val="000665B8"/>
    <w:rsid w:val="00071B28"/>
    <w:rsid w:val="0007256F"/>
    <w:rsid w:val="00096A7C"/>
    <w:rsid w:val="000B3809"/>
    <w:rsid w:val="000C4D3C"/>
    <w:rsid w:val="000C55E7"/>
    <w:rsid w:val="000D00B9"/>
    <w:rsid w:val="000D702D"/>
    <w:rsid w:val="000E21DE"/>
    <w:rsid w:val="000E7D0A"/>
    <w:rsid w:val="000F2003"/>
    <w:rsid w:val="000F297D"/>
    <w:rsid w:val="000F34A2"/>
    <w:rsid w:val="00126E16"/>
    <w:rsid w:val="001374E4"/>
    <w:rsid w:val="0014144E"/>
    <w:rsid w:val="0014457F"/>
    <w:rsid w:val="00161431"/>
    <w:rsid w:val="00165CF7"/>
    <w:rsid w:val="00173523"/>
    <w:rsid w:val="0017673A"/>
    <w:rsid w:val="00182AEE"/>
    <w:rsid w:val="001876BF"/>
    <w:rsid w:val="00195B81"/>
    <w:rsid w:val="001B5AB1"/>
    <w:rsid w:val="001C790C"/>
    <w:rsid w:val="001D707B"/>
    <w:rsid w:val="001E4E81"/>
    <w:rsid w:val="001F334F"/>
    <w:rsid w:val="002035D9"/>
    <w:rsid w:val="00211C9A"/>
    <w:rsid w:val="0024070D"/>
    <w:rsid w:val="00255416"/>
    <w:rsid w:val="002728EA"/>
    <w:rsid w:val="00274E00"/>
    <w:rsid w:val="0027518A"/>
    <w:rsid w:val="0027531E"/>
    <w:rsid w:val="002808AF"/>
    <w:rsid w:val="00284280"/>
    <w:rsid w:val="00285005"/>
    <w:rsid w:val="0028741E"/>
    <w:rsid w:val="00290D25"/>
    <w:rsid w:val="002965FA"/>
    <w:rsid w:val="002B2825"/>
    <w:rsid w:val="002C01DE"/>
    <w:rsid w:val="002C3C7C"/>
    <w:rsid w:val="002D1D6B"/>
    <w:rsid w:val="002E0EB6"/>
    <w:rsid w:val="0030052A"/>
    <w:rsid w:val="003015C0"/>
    <w:rsid w:val="003162E2"/>
    <w:rsid w:val="003167C8"/>
    <w:rsid w:val="00330E50"/>
    <w:rsid w:val="003423C9"/>
    <w:rsid w:val="00361D35"/>
    <w:rsid w:val="00372089"/>
    <w:rsid w:val="00373FC7"/>
    <w:rsid w:val="003747FF"/>
    <w:rsid w:val="00377855"/>
    <w:rsid w:val="00377DFA"/>
    <w:rsid w:val="00380F4E"/>
    <w:rsid w:val="00380F58"/>
    <w:rsid w:val="003A1517"/>
    <w:rsid w:val="003C3549"/>
    <w:rsid w:val="003C6CD3"/>
    <w:rsid w:val="003E230E"/>
    <w:rsid w:val="003E58E1"/>
    <w:rsid w:val="003F2B8B"/>
    <w:rsid w:val="003F3017"/>
    <w:rsid w:val="0040704C"/>
    <w:rsid w:val="00444530"/>
    <w:rsid w:val="00445142"/>
    <w:rsid w:val="00446FFF"/>
    <w:rsid w:val="00452E92"/>
    <w:rsid w:val="004553B2"/>
    <w:rsid w:val="00457FA8"/>
    <w:rsid w:val="00462EA0"/>
    <w:rsid w:val="004911FA"/>
    <w:rsid w:val="00492296"/>
    <w:rsid w:val="00494847"/>
    <w:rsid w:val="004A3491"/>
    <w:rsid w:val="004B23A8"/>
    <w:rsid w:val="004D6EFC"/>
    <w:rsid w:val="004F0AC2"/>
    <w:rsid w:val="0053179E"/>
    <w:rsid w:val="00537893"/>
    <w:rsid w:val="005378BC"/>
    <w:rsid w:val="00547F1C"/>
    <w:rsid w:val="005535EB"/>
    <w:rsid w:val="005627C5"/>
    <w:rsid w:val="0056320C"/>
    <w:rsid w:val="005A233B"/>
    <w:rsid w:val="005B44BC"/>
    <w:rsid w:val="005B5EEB"/>
    <w:rsid w:val="005B7044"/>
    <w:rsid w:val="005D7033"/>
    <w:rsid w:val="005D7C3D"/>
    <w:rsid w:val="0060331C"/>
    <w:rsid w:val="006034D0"/>
    <w:rsid w:val="00606D4E"/>
    <w:rsid w:val="0061488E"/>
    <w:rsid w:val="00647CB0"/>
    <w:rsid w:val="0065478D"/>
    <w:rsid w:val="00654AB1"/>
    <w:rsid w:val="00673BCF"/>
    <w:rsid w:val="00673E0C"/>
    <w:rsid w:val="006828E2"/>
    <w:rsid w:val="006901A8"/>
    <w:rsid w:val="006943E2"/>
    <w:rsid w:val="006A0841"/>
    <w:rsid w:val="006D1088"/>
    <w:rsid w:val="006D2C4B"/>
    <w:rsid w:val="006D31C4"/>
    <w:rsid w:val="006E4261"/>
    <w:rsid w:val="00706A4F"/>
    <w:rsid w:val="007101AB"/>
    <w:rsid w:val="00713B02"/>
    <w:rsid w:val="00720B11"/>
    <w:rsid w:val="00720BA0"/>
    <w:rsid w:val="007316FE"/>
    <w:rsid w:val="00734305"/>
    <w:rsid w:val="007417A7"/>
    <w:rsid w:val="0074439D"/>
    <w:rsid w:val="00750936"/>
    <w:rsid w:val="007572D5"/>
    <w:rsid w:val="007576E9"/>
    <w:rsid w:val="007612F5"/>
    <w:rsid w:val="00780445"/>
    <w:rsid w:val="007824CF"/>
    <w:rsid w:val="00784694"/>
    <w:rsid w:val="00795647"/>
    <w:rsid w:val="007A6F9F"/>
    <w:rsid w:val="007B7606"/>
    <w:rsid w:val="007C0193"/>
    <w:rsid w:val="007F45B3"/>
    <w:rsid w:val="007F5F4E"/>
    <w:rsid w:val="00802172"/>
    <w:rsid w:val="00804376"/>
    <w:rsid w:val="00805406"/>
    <w:rsid w:val="008277C8"/>
    <w:rsid w:val="00837811"/>
    <w:rsid w:val="0084497D"/>
    <w:rsid w:val="00847CD8"/>
    <w:rsid w:val="008769BC"/>
    <w:rsid w:val="0088767A"/>
    <w:rsid w:val="008B5DFD"/>
    <w:rsid w:val="008D3B58"/>
    <w:rsid w:val="008D487E"/>
    <w:rsid w:val="008F46AA"/>
    <w:rsid w:val="008F7C9D"/>
    <w:rsid w:val="009074A8"/>
    <w:rsid w:val="00913AEA"/>
    <w:rsid w:val="009165D3"/>
    <w:rsid w:val="00922192"/>
    <w:rsid w:val="0094046B"/>
    <w:rsid w:val="009522D4"/>
    <w:rsid w:val="0095567F"/>
    <w:rsid w:val="00971792"/>
    <w:rsid w:val="00971C94"/>
    <w:rsid w:val="00973394"/>
    <w:rsid w:val="00995FFF"/>
    <w:rsid w:val="009A20EC"/>
    <w:rsid w:val="009A4700"/>
    <w:rsid w:val="009D4439"/>
    <w:rsid w:val="009E11A1"/>
    <w:rsid w:val="009E67C0"/>
    <w:rsid w:val="009F1905"/>
    <w:rsid w:val="00A12059"/>
    <w:rsid w:val="00A13463"/>
    <w:rsid w:val="00A17B04"/>
    <w:rsid w:val="00A23CBA"/>
    <w:rsid w:val="00A467E0"/>
    <w:rsid w:val="00A469B6"/>
    <w:rsid w:val="00A473BB"/>
    <w:rsid w:val="00A520B8"/>
    <w:rsid w:val="00A531AB"/>
    <w:rsid w:val="00A63E2F"/>
    <w:rsid w:val="00A64FB3"/>
    <w:rsid w:val="00A728B2"/>
    <w:rsid w:val="00A7723F"/>
    <w:rsid w:val="00A850BF"/>
    <w:rsid w:val="00A86251"/>
    <w:rsid w:val="00A91744"/>
    <w:rsid w:val="00AA5EC9"/>
    <w:rsid w:val="00AB7C05"/>
    <w:rsid w:val="00AC12C0"/>
    <w:rsid w:val="00AE15A0"/>
    <w:rsid w:val="00AE6EAD"/>
    <w:rsid w:val="00AF3FDA"/>
    <w:rsid w:val="00B130BD"/>
    <w:rsid w:val="00B30155"/>
    <w:rsid w:val="00B308EE"/>
    <w:rsid w:val="00B352F2"/>
    <w:rsid w:val="00B51442"/>
    <w:rsid w:val="00B65F18"/>
    <w:rsid w:val="00B828A1"/>
    <w:rsid w:val="00B97673"/>
    <w:rsid w:val="00BA12FE"/>
    <w:rsid w:val="00BA17ED"/>
    <w:rsid w:val="00BA203D"/>
    <w:rsid w:val="00BA7511"/>
    <w:rsid w:val="00BD0682"/>
    <w:rsid w:val="00BE0235"/>
    <w:rsid w:val="00BF2321"/>
    <w:rsid w:val="00C1307F"/>
    <w:rsid w:val="00C2374C"/>
    <w:rsid w:val="00C31055"/>
    <w:rsid w:val="00C31CDF"/>
    <w:rsid w:val="00C43024"/>
    <w:rsid w:val="00C441D9"/>
    <w:rsid w:val="00C50EC4"/>
    <w:rsid w:val="00C745AA"/>
    <w:rsid w:val="00C9539D"/>
    <w:rsid w:val="00CB0618"/>
    <w:rsid w:val="00CB471C"/>
    <w:rsid w:val="00CC74B7"/>
    <w:rsid w:val="00CE630A"/>
    <w:rsid w:val="00CF11BA"/>
    <w:rsid w:val="00CF779C"/>
    <w:rsid w:val="00D017E3"/>
    <w:rsid w:val="00D03676"/>
    <w:rsid w:val="00D04ECD"/>
    <w:rsid w:val="00D13BC9"/>
    <w:rsid w:val="00D13FBA"/>
    <w:rsid w:val="00D66C84"/>
    <w:rsid w:val="00D74583"/>
    <w:rsid w:val="00D74ED6"/>
    <w:rsid w:val="00D94E1C"/>
    <w:rsid w:val="00DC5AA7"/>
    <w:rsid w:val="00DC6F65"/>
    <w:rsid w:val="00DC7785"/>
    <w:rsid w:val="00DC7DE5"/>
    <w:rsid w:val="00DF67D4"/>
    <w:rsid w:val="00E060EA"/>
    <w:rsid w:val="00E27684"/>
    <w:rsid w:val="00E323C4"/>
    <w:rsid w:val="00E41887"/>
    <w:rsid w:val="00E42FA6"/>
    <w:rsid w:val="00E451C1"/>
    <w:rsid w:val="00E622C4"/>
    <w:rsid w:val="00E62E4C"/>
    <w:rsid w:val="00E63C23"/>
    <w:rsid w:val="00E67064"/>
    <w:rsid w:val="00EB504E"/>
    <w:rsid w:val="00EC17CC"/>
    <w:rsid w:val="00EC5E06"/>
    <w:rsid w:val="00EF189C"/>
    <w:rsid w:val="00F02EDE"/>
    <w:rsid w:val="00F07026"/>
    <w:rsid w:val="00F1046D"/>
    <w:rsid w:val="00F2465C"/>
    <w:rsid w:val="00F3227E"/>
    <w:rsid w:val="00F36D1F"/>
    <w:rsid w:val="00F40D36"/>
    <w:rsid w:val="00F61EF6"/>
    <w:rsid w:val="00F62933"/>
    <w:rsid w:val="00F6720D"/>
    <w:rsid w:val="00F77425"/>
    <w:rsid w:val="00F841AB"/>
    <w:rsid w:val="00F86C4B"/>
    <w:rsid w:val="00F94461"/>
    <w:rsid w:val="00FB6DFF"/>
    <w:rsid w:val="00FE5206"/>
    <w:rsid w:val="00FF2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7"/>
    <w:pPr>
      <w:widowControl w:val="0"/>
      <w:jc w:val="both"/>
    </w:pPr>
    <w:rPr>
      <w:kern w:val="2"/>
      <w:sz w:val="21"/>
      <w:szCs w:val="22"/>
    </w:rPr>
  </w:style>
  <w:style w:type="paragraph" w:styleId="1">
    <w:name w:val="heading 1"/>
    <w:basedOn w:val="a"/>
    <w:next w:val="a"/>
    <w:link w:val="1Char"/>
    <w:uiPriority w:val="99"/>
    <w:qFormat/>
    <w:rsid w:val="00E418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41887"/>
    <w:rPr>
      <w:b/>
      <w:kern w:val="44"/>
      <w:sz w:val="44"/>
    </w:rPr>
  </w:style>
  <w:style w:type="paragraph" w:styleId="a3">
    <w:name w:val="List Paragraph"/>
    <w:basedOn w:val="a"/>
    <w:uiPriority w:val="99"/>
    <w:qFormat/>
    <w:rsid w:val="00720BA0"/>
    <w:pPr>
      <w:ind w:firstLineChars="200" w:firstLine="420"/>
    </w:pPr>
  </w:style>
  <w:style w:type="paragraph" w:styleId="a4">
    <w:name w:val="header"/>
    <w:basedOn w:val="a"/>
    <w:link w:val="Char"/>
    <w:uiPriority w:val="99"/>
    <w:rsid w:val="007B76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7B7606"/>
    <w:rPr>
      <w:sz w:val="18"/>
    </w:rPr>
  </w:style>
  <w:style w:type="paragraph" w:styleId="a5">
    <w:name w:val="footer"/>
    <w:basedOn w:val="a"/>
    <w:link w:val="Char0"/>
    <w:uiPriority w:val="99"/>
    <w:rsid w:val="007B7606"/>
    <w:pPr>
      <w:tabs>
        <w:tab w:val="center" w:pos="4153"/>
        <w:tab w:val="right" w:pos="8306"/>
      </w:tabs>
      <w:snapToGrid w:val="0"/>
      <w:jc w:val="left"/>
    </w:pPr>
    <w:rPr>
      <w:sz w:val="18"/>
      <w:szCs w:val="18"/>
    </w:rPr>
  </w:style>
  <w:style w:type="character" w:customStyle="1" w:styleId="Char0">
    <w:name w:val="页脚 Char"/>
    <w:link w:val="a5"/>
    <w:uiPriority w:val="99"/>
    <w:locked/>
    <w:rsid w:val="007B760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FEA8-1168-4CA3-B09C-7C7EAA0F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595</Words>
  <Characters>3397</Characters>
  <Application>Microsoft Office Word</Application>
  <DocSecurity>0</DocSecurity>
  <Lines>28</Lines>
  <Paragraphs>7</Paragraphs>
  <ScaleCrop>false</ScaleCrop>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根据胡教授的修改对初稿进行了修订,但胡教授指出的第四章的问题——整个第四章太笼统、概括，应更具体些，如奖励以及报酬的标准、方式、数额等——没有进行大的修订，我参考了几个高校，湖南师大、中南大、华师，在管理办法里都没有特别具体的规定，像华师、华工、武大等都另外有科研成果转化指导意见，这里面倒是有具体的奖励办法</dc:title>
  <dc:subject/>
  <dc:creator>th</dc:creator>
  <cp:keywords/>
  <dc:description/>
  <cp:lastModifiedBy>刘进明</cp:lastModifiedBy>
  <cp:revision>32</cp:revision>
  <dcterms:created xsi:type="dcterms:W3CDTF">2015-12-17T02:56:00Z</dcterms:created>
  <dcterms:modified xsi:type="dcterms:W3CDTF">2016-03-25T02:51:00Z</dcterms:modified>
</cp:coreProperties>
</file>